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772"/>
      </w:tblGrid>
      <w:tr w:rsidR="009A141E" w:rsidRPr="009A141E" w:rsidTr="007652D5">
        <w:trPr>
          <w:trHeight w:val="514"/>
        </w:trPr>
        <w:tc>
          <w:tcPr>
            <w:tcW w:w="90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 a Mateřská škola Jindřichov, okres Bruntál, příspěvková organizace </w:t>
            </w:r>
          </w:p>
          <w:p w:rsidR="009A141E" w:rsidRPr="009A141E" w:rsidRDefault="009A141E" w:rsidP="009A14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 Jindřichov 457 </w:t>
            </w:r>
          </w:p>
        </w:tc>
      </w:tr>
      <w:tr w:rsidR="009A141E" w:rsidRPr="009A141E" w:rsidTr="007652D5">
        <w:trPr>
          <w:trHeight w:val="291"/>
        </w:trPr>
        <w:tc>
          <w:tcPr>
            <w:tcW w:w="9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3A3B91" w:rsidP="000C0D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8"/>
                <w:szCs w:val="28"/>
                <w:lang w:eastAsia="cs-CZ"/>
              </w:rPr>
              <w:t>Vnit</w:t>
            </w:r>
            <w:r w:rsidR="00DA0D6B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8"/>
                <w:szCs w:val="28"/>
                <w:lang w:eastAsia="cs-CZ"/>
              </w:rPr>
              <w:t>řní řád školní družiny</w:t>
            </w:r>
          </w:p>
        </w:tc>
      </w:tr>
      <w:tr w:rsidR="009A141E" w:rsidRPr="009A141E" w:rsidTr="007652D5">
        <w:trPr>
          <w:trHeight w:val="264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Č.j.</w:t>
            </w:r>
            <w:r w:rsidR="003460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1317</w:t>
            </w:r>
            <w:r w:rsidR="003A3B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/2022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/1/Vop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 xml:space="preserve">              </w:t>
            </w:r>
          </w:p>
        </w:tc>
      </w:tr>
      <w:tr w:rsidR="009A141E" w:rsidRPr="009A141E" w:rsidTr="007652D5">
        <w:trPr>
          <w:trHeight w:val="250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 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0C0D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Alžběta Vopelková vedoucí vychovatelka</w:t>
            </w:r>
          </w:p>
        </w:tc>
      </w:tr>
      <w:tr w:rsidR="009A141E" w:rsidRPr="009A141E" w:rsidTr="007652D5">
        <w:trPr>
          <w:trHeight w:val="250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0C0D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Zlata Steuerová,</w:t>
            </w:r>
            <w:r w:rsidR="003460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MBA,</w:t>
            </w:r>
            <w:r w:rsidR="003460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ředitelka školy</w:t>
            </w:r>
          </w:p>
        </w:tc>
      </w:tr>
      <w:tr w:rsidR="009A141E" w:rsidRPr="009A141E" w:rsidTr="007652D5">
        <w:trPr>
          <w:trHeight w:val="264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Předpis nabývá platnosti dne: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0C0D9E" w:rsidP="000C0D9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646D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</w:t>
            </w:r>
            <w:r w:rsidR="00646D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3B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2022</w:t>
            </w:r>
          </w:p>
        </w:tc>
      </w:tr>
      <w:tr w:rsidR="009A141E" w:rsidRPr="009A141E" w:rsidTr="007652D5">
        <w:trPr>
          <w:trHeight w:val="250"/>
        </w:trPr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9A141E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9A14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Předpis nabývá účinnosti dne: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0C0D9E" w:rsidP="000C0D9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DA0D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A3B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</w:t>
            </w:r>
            <w:r w:rsidR="003A3B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A3B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2022</w:t>
            </w:r>
          </w:p>
        </w:tc>
      </w:tr>
      <w:tr w:rsidR="009A141E" w:rsidRPr="009A141E" w:rsidTr="007652D5">
        <w:trPr>
          <w:trHeight w:val="264"/>
        </w:trPr>
        <w:tc>
          <w:tcPr>
            <w:tcW w:w="9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141E" w:rsidRPr="009A141E" w:rsidRDefault="002B4527" w:rsidP="009A14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Změny: změna </w:t>
            </w:r>
          </w:p>
        </w:tc>
      </w:tr>
    </w:tbl>
    <w:p w:rsidR="00045AE3" w:rsidRDefault="00692A2E" w:rsidP="00045AE3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I. Poslání školní družiny</w:t>
      </w:r>
      <w:r w:rsidR="002B4527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 xml:space="preserve"> (dále jen ŠD)</w:t>
      </w:r>
    </w:p>
    <w:p w:rsidR="00045AE3" w:rsidRDefault="00045AE3" w:rsidP="00692A2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Školní družina se ve své činnosti řídí zejména vyhláškou č. 74/2005 Sb. o zájmovém vzdělávání.</w:t>
      </w:r>
    </w:p>
    <w:p w:rsidR="00692A2E" w:rsidRPr="00C7589C" w:rsidRDefault="00646DC8" w:rsidP="00692A2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e dnech školního vyučování tvoří mezistupeň mezi výukou ve škole a výchovou v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rodině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46DC8" w:rsidP="00692A2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ení pokračováním školního vyučování, prováděné činnosti vycházejí z požadavků a zásad pedagogiky volného času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46DC8" w:rsidP="00692A2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Zabezpečuje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zájmovou činnost, odpočinek a rekreaci žáků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F435BD" w:rsidRDefault="00646DC8" w:rsidP="00692A2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imo č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innost výchovně vzdělávací plní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částečně také funkci sociální, tzn. dohled nad žáky </w:t>
      </w:r>
      <w:r w:rsidR="00692A2E" w:rsidRPr="00F435BD">
        <w:rPr>
          <w:rFonts w:eastAsia="Times New Roman" w:cstheme="minorHAnsi"/>
          <w:sz w:val="24"/>
          <w:szCs w:val="24"/>
          <w:lang w:eastAsia="cs-CZ"/>
        </w:rPr>
        <w:t>po určitou dobu před nebo po ukončení vyučování</w:t>
      </w:r>
      <w:r w:rsidRPr="00F435BD">
        <w:rPr>
          <w:rFonts w:eastAsia="Times New Roman" w:cstheme="minorHAnsi"/>
          <w:sz w:val="24"/>
          <w:szCs w:val="24"/>
          <w:lang w:eastAsia="cs-CZ"/>
        </w:rPr>
        <w:t>.</w:t>
      </w:r>
    </w:p>
    <w:p w:rsidR="00DA0D6B" w:rsidRPr="00F435BD" w:rsidRDefault="00DA0D6B" w:rsidP="00DA0D6B">
      <w:pPr>
        <w:pStyle w:val="Nadpis3"/>
        <w:keepNext w:val="0"/>
        <w:keepLines w:val="0"/>
        <w:shd w:val="clear" w:color="auto" w:fill="FFFFFF"/>
        <w:spacing w:before="300" w:after="150" w:line="270" w:lineRule="atLeast"/>
        <w:rPr>
          <w:rFonts w:asciiTheme="minorHAnsi" w:eastAsia="Times New Roman" w:hAnsiTheme="minorHAnsi" w:cstheme="minorHAnsi"/>
          <w:caps/>
          <w:color w:val="auto"/>
          <w:lang w:eastAsia="cs-CZ"/>
        </w:rPr>
      </w:pPr>
      <w:r w:rsidRPr="00F435BD">
        <w:rPr>
          <w:rFonts w:asciiTheme="minorHAnsi" w:eastAsia="Times New Roman" w:hAnsiTheme="minorHAnsi" w:cstheme="minorHAnsi"/>
          <w:b/>
          <w:color w:val="C00000"/>
          <w:lang w:eastAsia="cs-CZ"/>
        </w:rPr>
        <w:t>II</w:t>
      </w:r>
      <w:r w:rsidRPr="00F435BD">
        <w:rPr>
          <w:rFonts w:asciiTheme="minorHAnsi" w:eastAsia="Times New Roman" w:hAnsiTheme="minorHAnsi" w:cstheme="minorHAnsi"/>
          <w:b/>
          <w:bCs/>
          <w:color w:val="C00000"/>
          <w:lang w:eastAsia="cs-CZ"/>
        </w:rPr>
        <w:t>.</w:t>
      </w:r>
      <w:r w:rsidRPr="00F435BD">
        <w:rPr>
          <w:rFonts w:asciiTheme="minorHAnsi" w:eastAsia="Times New Roman" w:hAnsiTheme="minorHAnsi" w:cstheme="minorHAnsi"/>
          <w:b/>
          <w:bCs/>
          <w:color w:val="BF6228"/>
          <w:lang w:eastAsia="cs-CZ"/>
        </w:rPr>
        <w:t xml:space="preserve"> Práva a povinnosti žáků a jejich zákonných zástupců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Žák je povinen dodržovat Vnitřní řád školní družiny a předpisy a pokyny školy k ochraně zdraví a bezpečnosti, s nimiž byl seznámen. Žák se ve školní družině chová slušně k dospělým i jiným žákům školy, dbá pokynů pedagogických a p</w:t>
      </w:r>
      <w:r w:rsidR="00CF153C">
        <w:rPr>
          <w:rFonts w:eastAsia="Times New Roman" w:cstheme="minorHAnsi"/>
          <w:sz w:val="24"/>
          <w:szCs w:val="24"/>
          <w:lang w:eastAsia="cs-CZ"/>
        </w:rPr>
        <w:t>rovozních pracovníků, dodržuje ř</w:t>
      </w:r>
      <w:r w:rsidRPr="00F435BD">
        <w:rPr>
          <w:rFonts w:eastAsia="Times New Roman" w:cstheme="minorHAnsi"/>
          <w:sz w:val="24"/>
          <w:szCs w:val="24"/>
          <w:lang w:eastAsia="cs-CZ"/>
        </w:rPr>
        <w:t>ád školy. Chová se tak, aby neohrozil zdraví svoje, ani jiných osob.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Žák má právo na ochranu před jakoukoli formou diskriminace a násilí, má právo na vzdělání a na svobodu myšlení, na odpočinek a dodržování základních psychohygienických podmínek, má právo být seznámen se všemi předpisy, které se vztahující k jeho pobytu a činnosti v družině.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Cítí-li se žák nemocen, nebo zraní-li se, ihned to ohlásí vychovatelce.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Rodiče jsou povinni informovat školské zařízení o změně zdravotní způsobilosti nebo o zdravotních obtížích žáka.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Rodiče jsou povinni zajistit, aby děti měly ve ŠD vhodný oděv a obuv pro pobyt ve ŠD i pro pobyt venku. Vychovatelka nenese odpovědnost za znečištění a poškození oděvu.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Žák udržuje prostory školní družiny v čistotě a pořádku, chrání majetek před poškozením. Chová se šetrně k hračkám a veškerému vybavení ŠD. Za škodu na majetku ŠD, kterou žák způsobí úmyslně, bude požadována od zákonných zástupců žáka odpovídající náhrada..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Žák nenosí do ŠD předměty, které nesouvisí s činností a s výukou a mohly by ohrozit zdraví a bezpečnost jeho nebo jiných osob.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Zvláště hrubé slovní a úmyslné fyzické útoky žáka vůči pracovníkům družiny se vždy považují za závažné porušení povinností.</w:t>
      </w:r>
    </w:p>
    <w:p w:rsidR="00DA0D6B" w:rsidRPr="00F435BD" w:rsidRDefault="00DA0D6B" w:rsidP="00F435BD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435BD">
        <w:rPr>
          <w:rFonts w:eastAsia="Times New Roman" w:cstheme="minorHAnsi"/>
          <w:sz w:val="24"/>
          <w:szCs w:val="24"/>
          <w:lang w:eastAsia="cs-CZ"/>
        </w:rPr>
        <w:t>Žák se chová kolektivně a slušně.</w:t>
      </w:r>
    </w:p>
    <w:p w:rsidR="00DA0D6B" w:rsidRPr="00C7589C" w:rsidRDefault="00DA0D6B" w:rsidP="00DA0D6B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2A2E" w:rsidRPr="00C7589C" w:rsidRDefault="00692A2E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lastRenderedPageBreak/>
        <w:t>II</w:t>
      </w:r>
      <w:r w:rsidR="00DA0D6B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Vymezení doby činnost školní družiny</w:t>
      </w:r>
    </w:p>
    <w:p w:rsidR="00692A2E" w:rsidRPr="00C7589C" w:rsidRDefault="00646DC8" w:rsidP="00692A2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ezprostředně před nebo po skončení vyučování a před odchodem žáků ze školy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46DC8" w:rsidP="00692A2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době prázdnin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46DC8" w:rsidP="00692A2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ři organizování akcí ve volných dnech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46DC8" w:rsidP="00692A2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době, kdy neprobíhá školní vyučování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374CA4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IV</w:t>
      </w:r>
      <w:r w:rsidR="00692A2E"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Organizace provozu v době školního vyučování</w:t>
      </w:r>
    </w:p>
    <w:p w:rsidR="00646DC8" w:rsidRPr="00C7589C" w:rsidRDefault="005A6AE0" w:rsidP="00692A2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ranní družina 6.00</w:t>
      </w:r>
      <w:r w:rsidR="001F4F14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- 7.3</w:t>
      </w:r>
      <w:r w:rsidR="00DF7DA7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0</w:t>
      </w:r>
      <w:r w:rsidR="00692A2E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46DC8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hodin </w:t>
      </w:r>
    </w:p>
    <w:p w:rsidR="00692A2E" w:rsidRPr="00C7589C" w:rsidRDefault="00692A2E" w:rsidP="00692A2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odpolední družina 11.15 - 16.</w:t>
      </w:r>
      <w:r w:rsidR="001F4F14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15</w:t>
      </w:r>
      <w:r w:rsidR="00646DC8" w:rsidRPr="00C758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hodin</w:t>
      </w:r>
    </w:p>
    <w:p w:rsidR="00646DC8" w:rsidRPr="00C7589C" w:rsidRDefault="00646DC8" w:rsidP="00692A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92A2E" w:rsidRPr="00C7589C" w:rsidRDefault="00692A2E" w:rsidP="00F92AB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Režim dne</w:t>
      </w:r>
    </w:p>
    <w:p w:rsidR="00692A2E" w:rsidRPr="00C7589C" w:rsidRDefault="00692A2E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11.15 – 12.30</w:t>
      </w:r>
      <w:r w:rsidR="001F4F14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hodin </w:t>
      </w:r>
      <w:r w:rsidR="001F4F14" w:rsidRPr="00C7589C">
        <w:rPr>
          <w:rFonts w:eastAsia="Times New Roman" w:cstheme="minorHAnsi"/>
          <w:color w:val="000000"/>
          <w:sz w:val="24"/>
          <w:szCs w:val="24"/>
          <w:lang w:eastAsia="cs-CZ"/>
        </w:rPr>
        <w:t>oběd</w:t>
      </w:r>
      <w:r w:rsidR="00D908A6" w:rsidRPr="00C7589C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1F4F14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hygiena</w:t>
      </w:r>
    </w:p>
    <w:p w:rsidR="00692A2E" w:rsidRPr="00C7589C" w:rsidRDefault="00692A2E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12.30 - 14.15 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hodin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odpočinkové činnosti, zájmová činnost, pobyt venku</w:t>
      </w:r>
    </w:p>
    <w:p w:rsidR="00692A2E" w:rsidRPr="00C7589C" w:rsidRDefault="00692A2E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14.15 - 15.00 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hodin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příprava na výuku</w:t>
      </w:r>
    </w:p>
    <w:p w:rsidR="00646DC8" w:rsidRPr="00C7589C" w:rsidRDefault="001F4F14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15.00 - 16.15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hodin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individuální činnost</w:t>
      </w:r>
    </w:p>
    <w:p w:rsidR="00692A2E" w:rsidRPr="00C7589C" w:rsidRDefault="00692A2E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provoz a organizaci 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provozu školní družiny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zodpovídá vedoucí </w:t>
      </w:r>
      <w:r w:rsidR="001F4F14" w:rsidRPr="00C7589C">
        <w:rPr>
          <w:rFonts w:eastAsia="Times New Roman" w:cstheme="minorHAnsi"/>
          <w:color w:val="000000"/>
          <w:sz w:val="24"/>
          <w:szCs w:val="24"/>
          <w:lang w:eastAsia="cs-CZ"/>
        </w:rPr>
        <w:t>vychovatelka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92A2E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V. Doba vymezená pro další aktivity (evidence docházky je ved</w:t>
      </w:r>
      <w:r w:rsidR="00CF153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ena na samostatných tiskopisech)</w:t>
      </w:r>
    </w:p>
    <w:p w:rsidR="00B07467" w:rsidRPr="00C7589C" w:rsidRDefault="00F92AB9" w:rsidP="00F92AB9">
      <w:pPr>
        <w:pStyle w:val="Odstavecseseznamem"/>
        <w:numPr>
          <w:ilvl w:val="0"/>
          <w:numId w:val="12"/>
        </w:num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 rámci projektů</w:t>
      </w:r>
    </w:p>
    <w:p w:rsidR="00646DC8" w:rsidRPr="00C7589C" w:rsidRDefault="00646DC8" w:rsidP="00646DC8">
      <w:pPr>
        <w:pStyle w:val="Odstavecseseznamem"/>
        <w:numPr>
          <w:ilvl w:val="0"/>
          <w:numId w:val="12"/>
        </w:numPr>
        <w:shd w:val="clear" w:color="auto" w:fill="FFFFFF"/>
        <w:spacing w:before="218" w:after="218" w:line="312" w:lineRule="atLeast"/>
        <w:outlineLvl w:val="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Spolupráce s AŠSK ČR</w:t>
      </w:r>
    </w:p>
    <w:p w:rsidR="00646DC8" w:rsidRPr="00C7589C" w:rsidRDefault="00646DC8" w:rsidP="00692A2E">
      <w:pPr>
        <w:pStyle w:val="Odstavecseseznamem"/>
        <w:numPr>
          <w:ilvl w:val="0"/>
          <w:numId w:val="12"/>
        </w:numPr>
        <w:shd w:val="clear" w:color="auto" w:fill="FFFFFF"/>
        <w:spacing w:before="218" w:after="218" w:line="312" w:lineRule="atLeast"/>
        <w:outlineLvl w:val="4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Volitelné kroužky</w:t>
      </w:r>
    </w:p>
    <w:p w:rsidR="00692A2E" w:rsidRPr="00C7589C" w:rsidRDefault="00692A2E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</w:t>
      </w:r>
      <w:r w:rsidR="00374CA4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Užívání místností, tj. základní lokalizace školní družiny</w:t>
      </w:r>
    </w:p>
    <w:p w:rsidR="00692A2E" w:rsidRPr="00C7589C" w:rsidRDefault="003105AF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1. odd</w:t>
      </w:r>
      <w:r w:rsidR="00646DC8" w:rsidRPr="00C7589C">
        <w:rPr>
          <w:rFonts w:eastAsia="Times New Roman" w:cstheme="minorHAnsi"/>
          <w:color w:val="000000"/>
          <w:sz w:val="24"/>
          <w:szCs w:val="24"/>
          <w:lang w:eastAsia="cs-CZ"/>
        </w:rPr>
        <w:t>ělení p.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646DC8"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41F4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ychovatelka Alžběta Vopelková </w:t>
      </w:r>
      <w:r w:rsidR="00641F47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-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přízemí</w:t>
      </w:r>
      <w:r w:rsidR="00B07467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:rsidR="00692A2E" w:rsidRDefault="003A3B91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646DC8" w:rsidRPr="00C7589C">
        <w:rPr>
          <w:rFonts w:eastAsia="Times New Roman" w:cstheme="minorHAnsi"/>
          <w:color w:val="000000"/>
          <w:sz w:val="24"/>
          <w:szCs w:val="24"/>
          <w:lang w:eastAsia="cs-CZ"/>
        </w:rPr>
        <w:t>. oddělení p. vychovatelka</w:t>
      </w:r>
      <w:r w:rsidR="00D5488F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Karin Chvístková</w:t>
      </w:r>
      <w:r w:rsidR="00641F47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- </w:t>
      </w:r>
      <w:r w:rsidR="003105AF" w:rsidRPr="00C7589C">
        <w:rPr>
          <w:rFonts w:eastAsia="Times New Roman" w:cstheme="minorHAnsi"/>
          <w:color w:val="000000"/>
          <w:sz w:val="24"/>
          <w:szCs w:val="24"/>
          <w:lang w:eastAsia="cs-CZ"/>
        </w:rPr>
        <w:t>1. poschodí</w:t>
      </w:r>
    </w:p>
    <w:p w:rsidR="003A3B91" w:rsidRPr="00C7589C" w:rsidRDefault="003A3B91" w:rsidP="00646D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3.</w:t>
      </w:r>
      <w:r w:rsidR="003460D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oddělení p. vychovate</w:t>
      </w:r>
      <w:r w:rsidR="00641F47">
        <w:rPr>
          <w:rFonts w:eastAsia="Times New Roman" w:cstheme="minorHAnsi"/>
          <w:color w:val="000000"/>
          <w:sz w:val="24"/>
          <w:szCs w:val="24"/>
          <w:lang w:eastAsia="cs-CZ"/>
        </w:rPr>
        <w:t>lka Ivona Ledvoňová</w:t>
      </w:r>
      <w:r w:rsidR="00641F47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- přízemí</w:t>
      </w:r>
    </w:p>
    <w:p w:rsidR="00374CA4" w:rsidRDefault="00646DC8" w:rsidP="00692A2E">
      <w:pPr>
        <w:shd w:val="clear" w:color="auto" w:fill="FFFFFF"/>
        <w:spacing w:before="240" w:after="24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Ve školní družině b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udou využívány i další prostory š</w:t>
      </w:r>
      <w:r w:rsidR="00374CA4">
        <w:rPr>
          <w:rFonts w:eastAsia="Times New Roman" w:cstheme="minorHAnsi"/>
          <w:color w:val="000000"/>
          <w:sz w:val="24"/>
          <w:szCs w:val="24"/>
          <w:lang w:eastAsia="cs-CZ"/>
        </w:rPr>
        <w:t>koly (</w:t>
      </w:r>
      <w:r w:rsidR="00EF2EA2" w:rsidRPr="00C7589C">
        <w:rPr>
          <w:rFonts w:eastAsia="Times New Roman" w:cstheme="minorHAnsi"/>
          <w:color w:val="000000"/>
          <w:sz w:val="24"/>
          <w:szCs w:val="24"/>
          <w:lang w:eastAsia="cs-CZ"/>
        </w:rPr>
        <w:t>tělocvičnu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EF2EA2" w:rsidRPr="00C7589C">
        <w:rPr>
          <w:rFonts w:eastAsia="Times New Roman" w:cstheme="minorHAnsi"/>
          <w:color w:val="000000"/>
          <w:sz w:val="24"/>
          <w:szCs w:val="24"/>
          <w:lang w:eastAsia="cs-CZ"/>
        </w:rPr>
        <w:t>víceúčelové hřiště, kuchyňku</w:t>
      </w:r>
      <w:r w:rsidR="00374CA4">
        <w:rPr>
          <w:rFonts w:eastAsia="Times New Roman" w:cstheme="minorHAnsi"/>
          <w:color w:val="000000"/>
          <w:sz w:val="24"/>
          <w:szCs w:val="24"/>
          <w:lang w:eastAsia="cs-CZ"/>
        </w:rPr>
        <w:t>, školní knihovnu</w:t>
      </w:r>
      <w:r w:rsidR="00CF153C">
        <w:rPr>
          <w:rFonts w:eastAsia="Times New Roman" w:cstheme="minorHAnsi"/>
          <w:color w:val="000000"/>
          <w:sz w:val="24"/>
          <w:szCs w:val="24"/>
          <w:lang w:eastAsia="cs-CZ"/>
        </w:rPr>
        <w:t>).</w:t>
      </w:r>
    </w:p>
    <w:p w:rsidR="00692A2E" w:rsidRPr="00C7589C" w:rsidRDefault="00692A2E" w:rsidP="00692A2E">
      <w:pPr>
        <w:shd w:val="clear" w:color="auto" w:fill="FFFFFF"/>
        <w:spacing w:before="240" w:after="24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Podmínkou je řádné a prokazatelné seznámení dětí s riziky činností, s bezpečnostními p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ředpisy a provozními řády (zodpovídají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p. vychovatelky, kontrolu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je</w:t>
      </w:r>
      <w:r w:rsidR="00374C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vedoucí</w:t>
      </w:r>
      <w:r w:rsidR="003F792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vychovatelka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), </w:t>
      </w:r>
      <w:r w:rsidR="003A3B9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zároveň pla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>tí i veškerá ustanovení vnitřníh</w:t>
      </w:r>
      <w:r w:rsidR="00646DC8" w:rsidRPr="00C7589C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řádu </w:t>
      </w:r>
      <w:r w:rsidR="00646DC8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školní družiny a řádů všech prostor, ve kterých se budou děti pohybovat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pro zajištění bezpečnosti provozu ve školní družině.</w:t>
      </w:r>
      <w:r w:rsidR="00EF2EA2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Žáci mají zákaz opouštět svévolně prostory ŠD, kde se zdržují s pedagogem.</w:t>
      </w:r>
    </w:p>
    <w:p w:rsidR="00692A2E" w:rsidRPr="00C7589C" w:rsidRDefault="00692A2E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VI</w:t>
      </w:r>
      <w:r w:rsidR="00374CA4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Způsob přihlašování žáka k docházce do školní družiny, odhlášení či vyloučení žáka ze školní družiny</w:t>
      </w:r>
    </w:p>
    <w:p w:rsidR="00692A2E" w:rsidRDefault="0032725C" w:rsidP="00F31DE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áka k dochá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zce do školní družiny přihlásí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rodiče nebo jeho zákonný zástupce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8D6030" w:rsidRPr="00C7589C" w:rsidRDefault="008D6030" w:rsidP="00F31DE8">
      <w:pPr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 přijetí žáka rozhoduje ředitel školy.</w:t>
      </w:r>
    </w:p>
    <w:p w:rsidR="00692A2E" w:rsidRPr="008D6030" w:rsidRDefault="0032725C" w:rsidP="008D6030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31D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Přihláška se </w:t>
      </w:r>
      <w:r w:rsidR="00692A2E" w:rsidRPr="00F31DE8">
        <w:rPr>
          <w:rFonts w:eastAsia="Times New Roman" w:cstheme="minorHAnsi"/>
          <w:color w:val="000000"/>
          <w:sz w:val="24"/>
          <w:szCs w:val="24"/>
          <w:lang w:eastAsia="cs-CZ"/>
        </w:rPr>
        <w:t>zakládá do pedagogické dokumentace</w:t>
      </w:r>
      <w:r w:rsidRPr="00F31DE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F31DE8" w:rsidRDefault="0032725C" w:rsidP="00F31DE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31DE8"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="00692A2E" w:rsidRPr="00F31DE8">
        <w:rPr>
          <w:rFonts w:eastAsia="Times New Roman" w:cstheme="minorHAnsi"/>
          <w:color w:val="000000"/>
          <w:sz w:val="24"/>
          <w:szCs w:val="24"/>
          <w:lang w:eastAsia="cs-CZ"/>
        </w:rPr>
        <w:t>odiče mohou žáka odhlásit z docházky do školní družiny písemným oznámen</w:t>
      </w:r>
      <w:r w:rsidRPr="00F31DE8">
        <w:rPr>
          <w:rFonts w:eastAsia="Times New Roman" w:cstheme="minorHAnsi"/>
          <w:color w:val="000000"/>
          <w:sz w:val="24"/>
          <w:szCs w:val="24"/>
          <w:lang w:eastAsia="cs-CZ"/>
        </w:rPr>
        <w:t>ím.</w:t>
      </w:r>
      <w:r w:rsidR="00F31DE8" w:rsidRPr="00F31DE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</w:t>
      </w:r>
    </w:p>
    <w:p w:rsidR="00F31DE8" w:rsidRPr="003E2E52" w:rsidRDefault="00F31DE8" w:rsidP="003E2E52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F31DE8">
        <w:rPr>
          <w:rFonts w:eastAsia="Times New Roman" w:cstheme="minorHAnsi"/>
          <w:color w:val="333333"/>
          <w:sz w:val="24"/>
          <w:szCs w:val="24"/>
          <w:lang w:eastAsia="cs-CZ"/>
        </w:rPr>
        <w:t>Přihlášku a odhlášku z družiny rodiče najdou na webových stránkách školy v dokumentech ke stažení</w:t>
      </w:r>
    </w:p>
    <w:p w:rsidR="00692A2E" w:rsidRPr="00C7589C" w:rsidRDefault="0032725C" w:rsidP="00692A2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docházky do š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kolní družiny může být ředitelkou školy</w:t>
      </w:r>
      <w:r w:rsidR="003E2E5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návrh vedoucí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vychovatelky vyloučen žák, který opakovaně zásadním způsobem narušuje činnost zařízení, ohrožuje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bezpečnost svoji a svých spolužáků, nerespektuje ustanovení vnitřního řádu školní družiny (tomuto kroku musí předcházet projednání situace s rodiči žáka, rozhodnutí musí být vydáno písemnou formou)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92A2E" w:rsidP="00F92AB9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VI</w:t>
      </w:r>
      <w:r w:rsidR="008D0313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I. Ustanovení o platbách zákonných zástupců za pobyt žáka v ŠD</w:t>
      </w:r>
    </w:p>
    <w:p w:rsidR="00692A2E" w:rsidRPr="00C7589C" w:rsidRDefault="0032725C" w:rsidP="00F92AB9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ýše měsíční úplaty za pobyt dítěte ve školní družině je stanovena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ředitelkou</w:t>
      </w:r>
      <w:r w:rsidR="00EF2EA2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školy na 5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>0 Kč/dítě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8D0148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</w:t>
      </w:r>
      <w:r w:rsidR="008D0148" w:rsidRPr="00C7589C">
        <w:rPr>
          <w:rFonts w:cstheme="minorHAnsi"/>
          <w:sz w:val="24"/>
          <w:szCs w:val="24"/>
        </w:rPr>
        <w:t>ákům, kteří budou navštěvovat ŠD nepravidelně,  bude snížena úplata na 25,-Kč/týden.</w:t>
      </w:r>
    </w:p>
    <w:p w:rsidR="00F87F17" w:rsidRPr="00C7589C" w:rsidRDefault="0032725C" w:rsidP="00F87F1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Poplatek hradí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rodiče nebo zákonný zástupce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>vždy za pololetí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školního roku. Pr</w:t>
      </w:r>
      <w:r w:rsidR="008D0148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vní platba bude </w:t>
      </w:r>
      <w:r w:rsidR="002D6C80">
        <w:rPr>
          <w:rFonts w:eastAsia="Times New Roman" w:cstheme="minorHAnsi"/>
          <w:color w:val="000000"/>
          <w:sz w:val="24"/>
          <w:szCs w:val="24"/>
          <w:lang w:eastAsia="cs-CZ"/>
        </w:rPr>
        <w:t>provedena do konce listopadu a druhá platba do konce května</w:t>
      </w:r>
      <w:r w:rsidR="008D0148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daného školního roku.</w:t>
      </w:r>
      <w:r w:rsidR="006E798D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Platba se řídí pokyny, které jsou uvedeny na přihlášce k docházce do školní družiny.</w:t>
      </w:r>
    </w:p>
    <w:p w:rsidR="00B07467" w:rsidRPr="00C7589C" w:rsidRDefault="008D0148" w:rsidP="008D014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O  osvobození za  úplatu</w:t>
      </w:r>
      <w:r w:rsidR="00D368A6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rozhodovat ředitelka školy</w:t>
      </w:r>
      <w:r w:rsidR="00D368A6" w:rsidRPr="00C7589C">
        <w:rPr>
          <w:rFonts w:eastAsia="Times New Roman" w:cstheme="minorHAnsi"/>
          <w:color w:val="000000"/>
          <w:sz w:val="24"/>
          <w:szCs w:val="24"/>
          <w:lang w:eastAsia="cs-CZ"/>
        </w:rPr>
        <w:t>, na základě písemné ž</w:t>
      </w:r>
      <w:r w:rsidR="00F92AB9" w:rsidRPr="00C7589C">
        <w:rPr>
          <w:rFonts w:eastAsia="Times New Roman" w:cstheme="minorHAnsi"/>
          <w:color w:val="000000"/>
          <w:sz w:val="24"/>
          <w:szCs w:val="24"/>
          <w:lang w:eastAsia="cs-CZ"/>
        </w:rPr>
        <w:t>ádosti rodiče, zákonného zástupce dítěte.</w:t>
      </w:r>
    </w:p>
    <w:p w:rsidR="00692A2E" w:rsidRPr="00C7589C" w:rsidRDefault="00692A2E" w:rsidP="008D0148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="008D0313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Podmínky docházky do školní družiny, podmínky a doba odchodu a vyzvedávání žáků, převzetí žáků docházejících do Š D od vyučujících I. stupně</w:t>
      </w:r>
    </w:p>
    <w:p w:rsidR="00692A2E" w:rsidRPr="00C7589C" w:rsidRDefault="008D0148" w:rsidP="008D0148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ařízení školní družiny je přednostně určeno pro žáky 1. - 5. tříd ZŠ </w:t>
      </w:r>
      <w:r w:rsidR="00EF2EA2" w:rsidRPr="00C7589C">
        <w:rPr>
          <w:rFonts w:eastAsia="Times New Roman" w:cstheme="minorHAnsi"/>
          <w:color w:val="000000"/>
          <w:sz w:val="24"/>
          <w:szCs w:val="24"/>
          <w:lang w:eastAsia="cs-CZ"/>
        </w:rPr>
        <w:t>Jindřichov</w:t>
      </w:r>
    </w:p>
    <w:p w:rsidR="00692A2E" w:rsidRPr="00C7589C" w:rsidRDefault="008D0148" w:rsidP="008D0148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 ranní družiny </w:t>
      </w:r>
      <w:r w:rsidR="00F87F17" w:rsidRPr="00C7589C">
        <w:rPr>
          <w:rFonts w:eastAsia="Times New Roman" w:cstheme="minorHAnsi"/>
          <w:color w:val="000000"/>
          <w:sz w:val="24"/>
          <w:szCs w:val="24"/>
          <w:lang w:eastAsia="cs-CZ"/>
        </w:rPr>
        <w:t>mohou docházet všichni žáci školy bez ohledu na přihlášení do ŠD</w:t>
      </w:r>
      <w:r w:rsidR="00545890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Takto stanoveny podmínky provozu školní družiny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budou do</w:t>
      </w:r>
      <w:r w:rsidR="00545890" w:rsidRPr="00C7589C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rženy, pokud nebude provoz školní družiny omezen Me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todi</w:t>
      </w:r>
      <w:r w:rsidR="00545890" w:rsidRPr="00C7589C">
        <w:rPr>
          <w:rFonts w:eastAsia="Times New Roman" w:cstheme="minorHAnsi"/>
          <w:color w:val="000000"/>
          <w:sz w:val="24"/>
          <w:szCs w:val="24"/>
          <w:lang w:eastAsia="cs-CZ"/>
        </w:rPr>
        <w:t>ckým pokynem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MŠMT ČR, Ministerstvem zdravotnictví ČR nebo KHS.</w:t>
      </w:r>
    </w:p>
    <w:p w:rsidR="00692A2E" w:rsidRPr="00C7589C" w:rsidRDefault="008D0148" w:rsidP="008D0148">
      <w:pPr>
        <w:numPr>
          <w:ilvl w:val="0"/>
          <w:numId w:val="5"/>
        </w:numPr>
        <w:shd w:val="clear" w:color="auto" w:fill="FFFFFF"/>
        <w:spacing w:after="0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Provoz školní družiny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se řídí rozpisem pracovní dob</w:t>
      </w:r>
      <w:r w:rsidR="008D031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y (za zpracování zodpovídá vedoucí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vychovatelka)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F87F17" w:rsidRPr="00C7589C" w:rsidRDefault="008D0148" w:rsidP="008D0148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ychovatelky jsou p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řítomny na pracovišti nejméně 10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minut před zahájením pracovní činnosti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07467" w:rsidRPr="00C7589C" w:rsidRDefault="00692A2E" w:rsidP="00B07467">
      <w:pPr>
        <w:numPr>
          <w:ilvl w:val="0"/>
          <w:numId w:val="6"/>
        </w:numPr>
        <w:shd w:val="clear" w:color="auto" w:fill="FFFFFF"/>
        <w:spacing w:before="240" w:after="24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Odpolední družina navazuje bezprostředně na dopolední vyučování takto:</w:t>
      </w:r>
    </w:p>
    <w:p w:rsidR="00B07467" w:rsidRPr="00C7589C" w:rsidRDefault="008D0148" w:rsidP="00545890">
      <w:pPr>
        <w:numPr>
          <w:ilvl w:val="0"/>
          <w:numId w:val="6"/>
        </w:numPr>
        <w:shd w:val="clear" w:color="auto" w:fill="FFFFFF"/>
        <w:spacing w:before="240" w:after="240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Vychovatelka  přebírá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děti </w:t>
      </w:r>
      <w:r w:rsidR="00545890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 ukončení výuky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od třídní učitelky</w:t>
      </w:r>
      <w:r w:rsidR="00545890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základní škole.</w:t>
      </w:r>
    </w:p>
    <w:p w:rsidR="00692A2E" w:rsidRPr="00C7589C" w:rsidRDefault="00692A2E" w:rsidP="00545890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X. Odchod žáků ze ŠD po ukončení zaměstnání</w:t>
      </w:r>
    </w:p>
    <w:p w:rsidR="00F87F17" w:rsidRPr="00C7589C" w:rsidRDefault="00545890" w:rsidP="0054589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Žáci opouští školní družinu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hodinu, kterou mají uvedenou </w:t>
      </w:r>
      <w:r w:rsidR="008D6030">
        <w:rPr>
          <w:rFonts w:eastAsia="Times New Roman" w:cstheme="minorHAnsi"/>
          <w:color w:val="000000"/>
          <w:sz w:val="24"/>
          <w:szCs w:val="24"/>
          <w:lang w:eastAsia="cs-CZ"/>
        </w:rPr>
        <w:t>v přihlášce a o osobou, která je uvedena na přihlášce.</w:t>
      </w:r>
    </w:p>
    <w:p w:rsidR="00692A2E" w:rsidRPr="00C7589C" w:rsidRDefault="00545890" w:rsidP="0054589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Individuální odchod dítěte ze školní družiny je řešen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a základě písemné žádosti rodiče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, která je buď dlouhodobá či s platností pro jednotlivé případy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 Vychovatelka se v tomto případě řídí vždy pokyny, které jsou rodičem uvedeny v přihlášce k docházce do školní družiny.</w:t>
      </w:r>
    </w:p>
    <w:p w:rsidR="00692A2E" w:rsidRPr="00C7589C" w:rsidRDefault="00692A2E" w:rsidP="00545890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</w:t>
      </w:r>
      <w:r w:rsidR="005B5C22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Zajištění bezpečnosti a ochrany zdraví žáků ve ŠD:</w:t>
      </w:r>
    </w:p>
    <w:p w:rsidR="00692A2E" w:rsidRPr="00C7589C" w:rsidRDefault="00545890" w:rsidP="00545890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šichni žáci musí být prokazatelně seznámeni s obsahem Vnitřního řádu školní družiny (včetně žáků, kteří v době poučení nebyli přítomni, stejně tak žáci, kteří byli do družiny přijati dodatečně)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545890" w:rsidP="00692A2E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šichni žáci, za podmínek uvedených v předcházejícím bodě, musí být seznámeni s bezpečnostními předpisy a provozními řády všech prostor a zařízení, které jsou pro činnost ŠD využívány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545890" w:rsidP="00692A2E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edoucí vychovatelka plánuje společně s ost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atními vychovatelkami c</w:t>
      </w:r>
      <w:r w:rsidR="002D6C80">
        <w:rPr>
          <w:rFonts w:eastAsia="Times New Roman" w:cstheme="minorHAnsi"/>
          <w:color w:val="000000"/>
          <w:sz w:val="24"/>
          <w:szCs w:val="24"/>
          <w:lang w:eastAsia="cs-CZ"/>
        </w:rPr>
        <w:t>eloroční plán práce ŠD a měsíční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plány ŠD, které obsahují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pouze takové činnosti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aktivity, které neohrozí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bezpečnost a zdraví žáků a ke kterým mají vychovatelky odbornou a pedagogickou způsobilost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B08B6" w:rsidRPr="00C7589C" w:rsidRDefault="00545890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řed zahájením jakékoliv činnosti je povinností vychovatelek překontrolovat nezávadnost a bezpečnost využívaných prostorů a zařízení (zjištěné závady, které nejsou schopny ihned odstranit - prokazatelným způsobem neprodleně nahlásit ředitelství školy), v takovém</w:t>
      </w:r>
      <w:r w:rsidR="006E798D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případě nelze zařízení využívat.</w:t>
      </w:r>
    </w:p>
    <w:p w:rsidR="00692A2E" w:rsidRPr="00C7589C" w:rsidRDefault="00692A2E" w:rsidP="001071F1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XI</w:t>
      </w:r>
      <w:r w:rsidR="005B5C22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Pitný režim</w:t>
      </w:r>
      <w:r w:rsidR="001071F1"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 xml:space="preserve">      </w:t>
      </w:r>
    </w:p>
    <w:p w:rsidR="009A141E" w:rsidRPr="00C7589C" w:rsidRDefault="004501DE" w:rsidP="009A141E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Vychovatelky dbají na dodržování pitného režimu. Děti si mohou nosit nápoje z domova.</w:t>
      </w:r>
    </w:p>
    <w:p w:rsidR="00692A2E" w:rsidRPr="00C7589C" w:rsidRDefault="00692A2E" w:rsidP="006E798D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XII</w:t>
      </w:r>
      <w:r w:rsidR="005B5C22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Postup vychovatelky při nevyzvednutí žáka</w:t>
      </w:r>
    </w:p>
    <w:p w:rsidR="002E2022" w:rsidRPr="00C7589C" w:rsidRDefault="001071F1" w:rsidP="001071F1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Pokud si rodiče (zákonný zástupce) nevyzvedne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dítě do konce provozní doby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následovat telefonická výzva ro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diče</w:t>
      </w:r>
      <w:r w:rsidR="00D908A6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 vyzvednutí dítěte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Toto bude oznámeno ředitelce školy. Při opakovaném nevyzvednutí dítěte ze školní družiny, bude tato skutečnost projednána s rodiči ředitelkou školy. V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krajním případě bude ke spolupráci přizvána policie a oddělení péče o dítě v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Krnově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E798D" w:rsidRPr="00C7589C" w:rsidRDefault="006E798D" w:rsidP="006E798D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2A2E" w:rsidRPr="00C7589C" w:rsidRDefault="005B5C22" w:rsidP="001071F1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</w:t>
      </w:r>
      <w:r w:rsidR="008D6030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</w:t>
      </w:r>
      <w:r w:rsidR="00692A2E"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Dočasné umísťování žáků do ŠD, kteří nejsou přihlášeni (například při dělených hodinách)</w:t>
      </w:r>
    </w:p>
    <w:p w:rsidR="00692A2E" w:rsidRPr="00C7589C" w:rsidRDefault="001071F1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ítě může být dočasně umístěno do ŠD v době, kdy je z různých důvodů cíleně či neplánovaně přerušena v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ýuka.</w:t>
      </w:r>
    </w:p>
    <w:p w:rsidR="00F62425" w:rsidRPr="00C7589C" w:rsidRDefault="001071F1" w:rsidP="001071F1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okud vedení školy nařídí mimořádný dohled nad žáky</w:t>
      </w:r>
      <w:r w:rsidR="002B4527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nesmí být překročen maximální povolený po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čet dětí v oddělení.</w:t>
      </w:r>
    </w:p>
    <w:p w:rsidR="00692A2E" w:rsidRPr="00C7589C" w:rsidRDefault="005B5C22" w:rsidP="001071F1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</w:t>
      </w:r>
      <w:r w:rsidR="00692A2E"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V. Podmínky spojování činností jednotlivých oddělení</w:t>
      </w:r>
    </w:p>
    <w:p w:rsidR="00692A2E" w:rsidRPr="00C7589C" w:rsidRDefault="001071F1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edná se o zajištění zájmové činnosti dětí /kroužky/,pokud paní vychovatelka vede kroužek, osobně předá své děti do příslušného oddělení a zároveň si přebírá děti, které navštěvují její kroužek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07467" w:rsidRPr="00C7589C" w:rsidRDefault="001071F1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řehled o docházce v jednotlivých kroužcích je veden na určených tiskopisech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692A2E" w:rsidP="001071F1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XV</w:t>
      </w:r>
      <w:r w:rsidR="005B5C22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. Další činnosti organizované ŠD či pořádané v jejím rámci</w:t>
      </w:r>
    </w:p>
    <w:p w:rsidR="00692A2E" w:rsidRPr="00C7589C" w:rsidRDefault="001071F1" w:rsidP="001071F1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kce 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pořádané mimo řádný provoz školní družiny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musí být v předstihu schváleny vedením školy a uvedeny v týdenním plánu práce ŠD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 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odmínkou konání je zajištění pravidel BOZP všech účastníku, písemný souhlas rodičů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prokazatelné proškolení všech zúčastněných.</w:t>
      </w:r>
    </w:p>
    <w:p w:rsidR="00692A2E" w:rsidRPr="00C7589C" w:rsidRDefault="001071F1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ři akcích výkonnostního charakteru je nezbytné písemné prohlášení rodičů ke zdravotnímu stavu dítěte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692A2E" w:rsidRPr="00C7589C" w:rsidRDefault="001071F1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jednodenních, dvoudenních prázdninách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, jarních prázdninách,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či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ředitelském volnu bude 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provoz ŠD</w:t>
      </w: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zajištěn</w:t>
      </w:r>
      <w:r w:rsidR="00692A2E" w:rsidRPr="00C7589C">
        <w:rPr>
          <w:rFonts w:eastAsia="Times New Roman" w:cstheme="minorHAnsi"/>
          <w:color w:val="000000"/>
          <w:sz w:val="24"/>
          <w:szCs w:val="24"/>
          <w:lang w:eastAsia="cs-CZ"/>
        </w:rPr>
        <w:t>, v př</w:t>
      </w:r>
      <w:r w:rsidR="00EB0492" w:rsidRPr="00C7589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ípadě, že </w:t>
      </w:r>
      <w:r w:rsidR="00C7589C" w:rsidRPr="00C7589C">
        <w:rPr>
          <w:rFonts w:eastAsia="Times New Roman" w:cstheme="minorHAnsi"/>
          <w:color w:val="000000"/>
          <w:sz w:val="24"/>
          <w:szCs w:val="24"/>
          <w:lang w:eastAsia="cs-CZ"/>
        </w:rPr>
        <w:t>o tuto činnost projeví zájem alespoň 8 zákonných zástupců dětí.</w:t>
      </w:r>
    </w:p>
    <w:p w:rsidR="00692A2E" w:rsidRPr="00C7589C" w:rsidRDefault="002B4527" w:rsidP="001071F1">
      <w:pPr>
        <w:shd w:val="clear" w:color="auto" w:fill="FFFFFF"/>
        <w:spacing w:before="218" w:after="0" w:line="312" w:lineRule="atLeast"/>
        <w:outlineLvl w:val="4"/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XV</w:t>
      </w:r>
      <w:r w:rsidR="005B5C22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</w:t>
      </w:r>
      <w:r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>I. Komunikace a kooperace</w:t>
      </w:r>
      <w:r w:rsidR="00692A2E" w:rsidRPr="00C7589C">
        <w:rPr>
          <w:rFonts w:eastAsia="Times New Roman" w:cstheme="minorHAnsi"/>
          <w:b/>
          <w:bCs/>
          <w:color w:val="BF6228"/>
          <w:sz w:val="24"/>
          <w:szCs w:val="24"/>
          <w:lang w:eastAsia="cs-CZ"/>
        </w:rPr>
        <w:t xml:space="preserve"> s rodiči</w:t>
      </w:r>
    </w:p>
    <w:p w:rsidR="00692A2E" w:rsidRPr="00C7589C" w:rsidRDefault="00C7589C" w:rsidP="001071F1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Vnitřní řád školní družiny je dostupný k nahlédnutí na nástěnce školní družiny (umístěna v šatně ŠD v přízemí) a webových stránkách školní družiny.</w:t>
      </w:r>
    </w:p>
    <w:p w:rsidR="00692A2E" w:rsidRPr="00C7589C" w:rsidRDefault="00C7589C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V době konání třídních schůzek základní školy, mají rodiče možnost konzultací s vychovatelkou, z oddělení do kterého bylo dítě přijato.</w:t>
      </w:r>
    </w:p>
    <w:p w:rsidR="00692A2E" w:rsidRPr="00C7589C" w:rsidRDefault="00C7589C" w:rsidP="006E798D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Rodičům jsou sdělovány aktuální informace průběžně (písemnou formou v deníčku ŠD dítěte).</w:t>
      </w:r>
      <w:r w:rsidR="00CF153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8D6030">
        <w:rPr>
          <w:rFonts w:eastAsia="Times New Roman" w:cstheme="minorHAnsi"/>
          <w:color w:val="000000"/>
          <w:sz w:val="24"/>
          <w:szCs w:val="24"/>
          <w:lang w:eastAsia="cs-CZ"/>
        </w:rPr>
        <w:t>Také na webových stránkách ŠD.</w:t>
      </w:r>
    </w:p>
    <w:p w:rsidR="007652D5" w:rsidRDefault="007652D5" w:rsidP="00C7589C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7589C" w:rsidRPr="00C7589C" w:rsidRDefault="00C7589C" w:rsidP="00C7589C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Mgr. Zlata Stezuerová, MBA</w:t>
      </w:r>
      <w:r w:rsidR="0080145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Alžběta Vopelková</w:t>
      </w:r>
    </w:p>
    <w:p w:rsidR="00D25C1F" w:rsidRPr="007652D5" w:rsidRDefault="00C7589C" w:rsidP="006E798D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89C">
        <w:rPr>
          <w:rFonts w:eastAsia="Times New Roman" w:cstheme="minorHAnsi"/>
          <w:color w:val="000000"/>
          <w:sz w:val="24"/>
          <w:szCs w:val="24"/>
          <w:lang w:eastAsia="cs-CZ"/>
        </w:rPr>
        <w:t>ředitelka školy</w:t>
      </w:r>
      <w:r w:rsidR="0080145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vedoucí vychovatelka</w:t>
      </w:r>
    </w:p>
    <w:sectPr w:rsidR="00D25C1F" w:rsidRPr="007652D5" w:rsidSect="00D2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56" w:rsidRDefault="00C74856" w:rsidP="003E2E52">
      <w:pPr>
        <w:spacing w:after="0" w:line="240" w:lineRule="auto"/>
      </w:pPr>
      <w:r>
        <w:separator/>
      </w:r>
    </w:p>
  </w:endnote>
  <w:endnote w:type="continuationSeparator" w:id="0">
    <w:p w:rsidR="00C74856" w:rsidRDefault="00C74856" w:rsidP="003E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56" w:rsidRDefault="00C74856" w:rsidP="003E2E52">
      <w:pPr>
        <w:spacing w:after="0" w:line="240" w:lineRule="auto"/>
      </w:pPr>
      <w:r>
        <w:separator/>
      </w:r>
    </w:p>
  </w:footnote>
  <w:footnote w:type="continuationSeparator" w:id="0">
    <w:p w:rsidR="00C74856" w:rsidRDefault="00C74856" w:rsidP="003E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727"/>
    <w:multiLevelType w:val="hybridMultilevel"/>
    <w:tmpl w:val="D302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4505"/>
    <w:multiLevelType w:val="hybridMultilevel"/>
    <w:tmpl w:val="155E2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4ED"/>
    <w:multiLevelType w:val="hybridMultilevel"/>
    <w:tmpl w:val="F18287EA"/>
    <w:lvl w:ilvl="0" w:tplc="88D0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314"/>
    <w:multiLevelType w:val="multilevel"/>
    <w:tmpl w:val="FCCCCFF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D615E"/>
    <w:multiLevelType w:val="multilevel"/>
    <w:tmpl w:val="4512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D7171"/>
    <w:multiLevelType w:val="multilevel"/>
    <w:tmpl w:val="B16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F3B5A"/>
    <w:multiLevelType w:val="multilevel"/>
    <w:tmpl w:val="3E9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7B7715"/>
    <w:multiLevelType w:val="hybridMultilevel"/>
    <w:tmpl w:val="46F8F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187D"/>
    <w:multiLevelType w:val="multilevel"/>
    <w:tmpl w:val="774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84CF0"/>
    <w:multiLevelType w:val="multilevel"/>
    <w:tmpl w:val="CFAC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75C82"/>
    <w:multiLevelType w:val="hybridMultilevel"/>
    <w:tmpl w:val="81E82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3860"/>
    <w:multiLevelType w:val="multilevel"/>
    <w:tmpl w:val="09F6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23CD0"/>
    <w:multiLevelType w:val="multilevel"/>
    <w:tmpl w:val="547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452E4"/>
    <w:multiLevelType w:val="multilevel"/>
    <w:tmpl w:val="7F8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909AF"/>
    <w:multiLevelType w:val="multilevel"/>
    <w:tmpl w:val="4C3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857FC7"/>
    <w:multiLevelType w:val="hybridMultilevel"/>
    <w:tmpl w:val="914A6D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7435066"/>
    <w:multiLevelType w:val="multilevel"/>
    <w:tmpl w:val="5772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C21FEA"/>
    <w:multiLevelType w:val="multilevel"/>
    <w:tmpl w:val="364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D66385"/>
    <w:multiLevelType w:val="hybridMultilevel"/>
    <w:tmpl w:val="3FE80076"/>
    <w:lvl w:ilvl="0" w:tplc="88D0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D2A8E"/>
    <w:multiLevelType w:val="hybridMultilevel"/>
    <w:tmpl w:val="D99A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90999"/>
    <w:multiLevelType w:val="multilevel"/>
    <w:tmpl w:val="A5D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A47C61"/>
    <w:multiLevelType w:val="hybridMultilevel"/>
    <w:tmpl w:val="B7A827AE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79337B38"/>
    <w:multiLevelType w:val="multilevel"/>
    <w:tmpl w:val="BFA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112B7E"/>
    <w:multiLevelType w:val="multilevel"/>
    <w:tmpl w:val="7282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6"/>
  </w:num>
  <w:num w:numId="5">
    <w:abstractNumId w:val="22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21"/>
  </w:num>
  <w:num w:numId="14">
    <w:abstractNumId w:val="8"/>
  </w:num>
  <w:num w:numId="15">
    <w:abstractNumId w:val="18"/>
  </w:num>
  <w:num w:numId="16">
    <w:abstractNumId w:val="2"/>
  </w:num>
  <w:num w:numId="17">
    <w:abstractNumId w:val="12"/>
  </w:num>
  <w:num w:numId="18">
    <w:abstractNumId w:val="23"/>
  </w:num>
  <w:num w:numId="19">
    <w:abstractNumId w:val="13"/>
  </w:num>
  <w:num w:numId="20">
    <w:abstractNumId w:val="0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E"/>
    <w:rsid w:val="00045AE3"/>
    <w:rsid w:val="000C0D9E"/>
    <w:rsid w:val="000D70CF"/>
    <w:rsid w:val="001071F1"/>
    <w:rsid w:val="0013640F"/>
    <w:rsid w:val="001F4F14"/>
    <w:rsid w:val="00201F1F"/>
    <w:rsid w:val="002B4527"/>
    <w:rsid w:val="002D6C80"/>
    <w:rsid w:val="002E2022"/>
    <w:rsid w:val="003105AF"/>
    <w:rsid w:val="0032725C"/>
    <w:rsid w:val="0034070F"/>
    <w:rsid w:val="003460D9"/>
    <w:rsid w:val="00374CA4"/>
    <w:rsid w:val="003A3B91"/>
    <w:rsid w:val="003D59F7"/>
    <w:rsid w:val="003E2E52"/>
    <w:rsid w:val="003F7923"/>
    <w:rsid w:val="004501DE"/>
    <w:rsid w:val="00483A76"/>
    <w:rsid w:val="004842CE"/>
    <w:rsid w:val="00487545"/>
    <w:rsid w:val="004E5001"/>
    <w:rsid w:val="005213A8"/>
    <w:rsid w:val="00545890"/>
    <w:rsid w:val="005A6AE0"/>
    <w:rsid w:val="005B5C22"/>
    <w:rsid w:val="00641F47"/>
    <w:rsid w:val="00646DC8"/>
    <w:rsid w:val="00692A2E"/>
    <w:rsid w:val="006B08B6"/>
    <w:rsid w:val="006C3E66"/>
    <w:rsid w:val="006E798D"/>
    <w:rsid w:val="00743AAB"/>
    <w:rsid w:val="007652D5"/>
    <w:rsid w:val="00801459"/>
    <w:rsid w:val="008D0148"/>
    <w:rsid w:val="008D0313"/>
    <w:rsid w:val="008D6030"/>
    <w:rsid w:val="009A141E"/>
    <w:rsid w:val="00AB3DC7"/>
    <w:rsid w:val="00B07467"/>
    <w:rsid w:val="00C35DB9"/>
    <w:rsid w:val="00C74856"/>
    <w:rsid w:val="00C7589C"/>
    <w:rsid w:val="00C83D3F"/>
    <w:rsid w:val="00CA4A79"/>
    <w:rsid w:val="00CF153C"/>
    <w:rsid w:val="00D25C1F"/>
    <w:rsid w:val="00D368A6"/>
    <w:rsid w:val="00D5488F"/>
    <w:rsid w:val="00D908A6"/>
    <w:rsid w:val="00DA0D6B"/>
    <w:rsid w:val="00DF7DA7"/>
    <w:rsid w:val="00E033AA"/>
    <w:rsid w:val="00EB0492"/>
    <w:rsid w:val="00EF2EA2"/>
    <w:rsid w:val="00F31DE8"/>
    <w:rsid w:val="00F435BD"/>
    <w:rsid w:val="00F62425"/>
    <w:rsid w:val="00F626ED"/>
    <w:rsid w:val="00F87F17"/>
    <w:rsid w:val="00F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3034"/>
  <w15:docId w15:val="{D9BFFDB9-A19A-4EF8-8544-BC2BB74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C1F"/>
  </w:style>
  <w:style w:type="paragraph" w:styleId="Nadpis2">
    <w:name w:val="heading 2"/>
    <w:basedOn w:val="Normln"/>
    <w:link w:val="Nadpis2Char"/>
    <w:uiPriority w:val="9"/>
    <w:qFormat/>
    <w:rsid w:val="0069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0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692A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2A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92A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3D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8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0D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E52"/>
  </w:style>
  <w:style w:type="paragraph" w:styleId="Zpat">
    <w:name w:val="footer"/>
    <w:basedOn w:val="Normln"/>
    <w:link w:val="ZpatChar"/>
    <w:uiPriority w:val="99"/>
    <w:unhideWhenUsed/>
    <w:rsid w:val="003E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družina</dc:creator>
  <cp:lastModifiedBy>Alžběta Vopelková</cp:lastModifiedBy>
  <cp:revision>30</cp:revision>
  <cp:lastPrinted>2022-09-22T08:09:00Z</cp:lastPrinted>
  <dcterms:created xsi:type="dcterms:W3CDTF">2021-09-06T12:45:00Z</dcterms:created>
  <dcterms:modified xsi:type="dcterms:W3CDTF">2022-09-22T08:12:00Z</dcterms:modified>
</cp:coreProperties>
</file>